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19437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竞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价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须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知</w:t>
      </w:r>
    </w:p>
    <w:p w14:paraId="52375DDE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ind w:firstLine="459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3ECD927C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ind w:firstLine="46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t>一、根据相关规定，特制定本竞价须知（以下简称须知），请各位竞买（租）人仔细阅读并遵守。</w:t>
      </w:r>
    </w:p>
    <w:p w14:paraId="233F6E7A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ind w:firstLine="46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t>二、本次出让活动采取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eastAsia="zh-CN"/>
        </w:rPr>
        <w:t>公开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t>方式进行。以有效最高报价（即不小于标的底价的最高报价）为成交价，有效最高报价者为竞得人。如意向竞买（租）人为1人且标的为有底价转（出）让的，以有效最高报价（即不小于标的底价的最高报价）为成交价，有效最高报价者为竞得人。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eastAsia="zh-CN"/>
        </w:rPr>
        <w:t>小于标的底价的报价为无效报价。</w:t>
      </w:r>
    </w:p>
    <w:p w14:paraId="7E7BBBC4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ind w:firstLine="46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t>三、本次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eastAsia="zh-CN"/>
        </w:rPr>
        <w:t>竞价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t>活动是在公开、公平、公正和诚信的竞争条件下进行的，一切活动都具备法律效力。</w:t>
      </w:r>
    </w:p>
    <w:p w14:paraId="134AD3E5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ind w:firstLine="46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t>四、本次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eastAsia="zh-CN"/>
        </w:rPr>
        <w:t>竞价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t>活动的基本信息由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eastAsia="zh-CN"/>
        </w:rPr>
        <w:t>安徽省桃花潭旅游度假区有限公司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t>提供，标的均按现状进行竞价，竞买（租）人应事先对标的仔细了解，对有关事项详细咨询，对公告及本须知、相关合同（协议）须仔细研读。如因情况不清造成后果，责任自负。</w:t>
      </w:r>
    </w:p>
    <w:p w14:paraId="74DEB485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ind w:firstLine="46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t>五、竞买（租）人一经参与报价，即表明完全接受和默认公告及须知，并同意所有的条款及要求，竞买（租）人对其行为承担全部责任。</w:t>
      </w:r>
    </w:p>
    <w:p w14:paraId="2981118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0"/>
          <w:sz w:val="30"/>
          <w:szCs w:val="30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0"/>
          <w:szCs w:val="30"/>
        </w:rPr>
        <w:t>六、本次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0"/>
          <w:szCs w:val="30"/>
          <w:lang w:eastAsia="zh-CN"/>
        </w:rPr>
        <w:t>竞卖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0"/>
          <w:szCs w:val="30"/>
        </w:rPr>
        <w:t>标的：详见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《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泾县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江南第一漂景区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五年期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经营权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出租项目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竞价交易公告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》。</w:t>
      </w:r>
    </w:p>
    <w:p w14:paraId="556C242B"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 w:val="0"/>
        <w:snapToGrid w:val="0"/>
        <w:spacing w:line="560" w:lineRule="exact"/>
        <w:ind w:firstLine="46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t>七、竞买（租）人不得有操纵、恶意串通等违法违规行为。上述行为一经发现并经查实后，出（让）租方可以不退还相关竞买人竞买（租）保证金，并追究其经济责任和法律责任。</w:t>
      </w:r>
    </w:p>
    <w:p w14:paraId="42D1DE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A4340"/>
    <w:rsid w:val="355C0678"/>
    <w:rsid w:val="4C0A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512</Characters>
  <Lines>0</Lines>
  <Paragraphs>0</Paragraphs>
  <TotalTime>0</TotalTime>
  <ScaleCrop>false</ScaleCrop>
  <LinksUpToDate>false</LinksUpToDate>
  <CharactersWithSpaces>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2025-12-01T09:07:00Z</dcterms:created>
  <dc:creator>星星点灯</dc:creator>
  <cp:lastModifiedBy>李却步</cp:lastModifiedBy>
  <dcterms:modified xsi:type="dcterms:W3CDTF">2025-12-01T09:14:57Z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3393FCB8A7FB4C73AD4DE27845E86AFD_13</vt:lpwstr>
  </property>
  <property fmtid="{D5CDD505-2E9C-101B-9397-08002B2CF9AE}" pid="4" name="KSOTemplateDocerSaveRecord">
    <vt:lpwstr>eyJoZGlkIjoiNTVkZGIyMDBiMGNjYzYxZWNjYzE3YTY0Y2ZhM2VmMzIiLCJ1c2VySWQiOiI1NzQwOTY4ODEifQ==</vt:lpwstr>
  </property>
</Properties>
</file>